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2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as-, Wasser- und Entwässerungsanlagen innerhalb von Gebäuden - Kulturschule Gelsenkirchen, Am Schalker Verein 9+11, 45888 Gelsenkirch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s-, Wasser- und Entwässerungsanlagen innerhalb von Gebäu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